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C9" w:rsidRPr="00E30CAA" w:rsidRDefault="002D41C9" w:rsidP="002D41C9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 xml:space="preserve">Для открытия расчетного счета </w:t>
      </w:r>
      <w:r>
        <w:rPr>
          <w:rStyle w:val="418"/>
          <w:b/>
          <w:sz w:val="24"/>
          <w:szCs w:val="24"/>
        </w:rPr>
        <w:t xml:space="preserve">(счета по депозиту) </w:t>
      </w:r>
      <w:r w:rsidRPr="002123C2">
        <w:rPr>
          <w:rStyle w:val="418"/>
          <w:b/>
          <w:sz w:val="24"/>
          <w:szCs w:val="24"/>
        </w:rPr>
        <w:t>в валюте Российской Федерации, иностранной валюте и драгоценных металлах</w:t>
      </w:r>
      <w:r w:rsidRPr="00E30CAA">
        <w:rPr>
          <w:rStyle w:val="418"/>
          <w:b/>
          <w:sz w:val="24"/>
          <w:szCs w:val="24"/>
        </w:rPr>
        <w:t xml:space="preserve"> юридическому лицу, созданному в соответствии с законодательством Российской Федерации, для совершения операций его обособленным подразделением (филиалом, представительством)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</w:t>
            </w:r>
            <w:r>
              <w:rPr>
                <w:b w:val="0"/>
                <w:i w:val="0"/>
                <w:sz w:val="20"/>
              </w:rPr>
              <w:t>**</w:t>
            </w:r>
            <w:r w:rsidRPr="00E30CAA">
              <w:rPr>
                <w:b w:val="0"/>
                <w:i w:val="0"/>
                <w:sz w:val="20"/>
              </w:rPr>
              <w:t xml:space="preserve">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Положение об обособленном подразделении юридического лица.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Выписка из списка участников общества/выписка из реестра акционеров (действительная на дату представления</w:t>
            </w:r>
            <w:r w:rsidRPr="00E30CAA">
              <w:rPr>
                <w:i w:val="0"/>
                <w:sz w:val="20"/>
              </w:rPr>
              <w:t>).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руководителя обособленного подразделения юридического лица.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sz w:val="20"/>
              </w:rPr>
              <w:t>Для садоводческого, огороднического или дачного некоммерческого объединения</w:t>
            </w:r>
            <w:r w:rsidRPr="00E30CAA">
              <w:rPr>
                <w:b w:val="0"/>
                <w:i w:val="0"/>
                <w:sz w:val="20"/>
              </w:rPr>
              <w:t xml:space="preserve"> – протокол правления об одобрении открытия счетов в любых кредитных организациях, в том числе с правом заключения, подписания, исполнения, изменения и расторжения договоров, в </w:t>
            </w:r>
            <w:proofErr w:type="spellStart"/>
            <w:r w:rsidRPr="00E30CAA">
              <w:rPr>
                <w:b w:val="0"/>
                <w:i w:val="0"/>
                <w:sz w:val="20"/>
              </w:rPr>
              <w:t>т.ч</w:t>
            </w:r>
            <w:proofErr w:type="spellEnd"/>
            <w:r w:rsidRPr="00E30CAA">
              <w:rPr>
                <w:b w:val="0"/>
                <w:i w:val="0"/>
                <w:sz w:val="20"/>
              </w:rPr>
              <w:t>. дополнительных соглашений, а также с правом подписания заявлений и уведомлений, относящихся к открытию и ведению счетов.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>
              <w:rPr>
                <w:b w:val="0"/>
                <w:i w:val="0"/>
                <w:sz w:val="20"/>
              </w:rPr>
              <w:t>***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</w:t>
            </w:r>
            <w:r w:rsidRPr="00E30CAA">
              <w:rPr>
                <w:b w:val="0"/>
                <w:i w:val="0"/>
                <w:sz w:val="20"/>
              </w:rPr>
              <w:t xml:space="preserve"> с образцами подписей и оттиска печати</w:t>
            </w:r>
            <w:r w:rsidRPr="00AC555F">
              <w:rPr>
                <w:b w:val="0"/>
                <w:i w:val="0"/>
                <w:sz w:val="20"/>
              </w:rPr>
              <w:t>, на распоряжение денежными средства</w:t>
            </w:r>
            <w:r w:rsidRPr="00AC555F">
              <w:rPr>
                <w:b w:val="0"/>
                <w:i w:val="0"/>
                <w:sz w:val="20"/>
              </w:rPr>
              <w:softHyphen/>
              <w:t>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AC555F">
              <w:rPr>
                <w:b w:val="0"/>
                <w:i w:val="0"/>
                <w:sz w:val="20"/>
              </w:rPr>
              <w:t>, находящимися на банковском счете, а в случае, когда договором предусмотрено удостоверение прав распо</w:t>
            </w:r>
            <w:r w:rsidRPr="00AC555F">
              <w:rPr>
                <w:b w:val="0"/>
                <w:i w:val="0"/>
                <w:sz w:val="20"/>
              </w:rPr>
              <w:softHyphen/>
              <w:t>ряжения денежными средствами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AC555F">
              <w:rPr>
                <w:b w:val="0"/>
                <w:i w:val="0"/>
                <w:sz w:val="20"/>
              </w:rPr>
              <w:t>, находящимися на счете, с использованием аналога собственноручной подпи</w:t>
            </w:r>
            <w:r w:rsidRPr="00AC555F">
              <w:rPr>
                <w:b w:val="0"/>
                <w:i w:val="0"/>
                <w:sz w:val="20"/>
              </w:rPr>
              <w:softHyphen/>
              <w:t>си, документы, удостоверяющие личность лиц, наделенных правом использовать аналог собственноруч</w:t>
            </w:r>
            <w:r w:rsidRPr="00AC555F">
              <w:rPr>
                <w:b w:val="0"/>
                <w:i w:val="0"/>
                <w:sz w:val="20"/>
              </w:rPr>
              <w:softHyphen/>
              <w:t>ной подписи. Для иностранных граждан и лиц без гражданства, находящихся на территории РФ, дополнительно предоставляется документ, подтверждающий пребывание (проживание) в РФ, в случае если необходимость его наличия предусмотрена международными договорами РФ и законодательством РФ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 с образцами подписей и оттиска печати,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E30CAA">
              <w:rPr>
                <w:b w:val="0"/>
                <w:i w:val="0"/>
                <w:sz w:val="20"/>
              </w:rPr>
              <w:t>, находящимися на банковском счете, а в случае, когда договором предусмотрено удостоверение прав распо</w:t>
            </w:r>
            <w:r w:rsidRPr="00E30CAA">
              <w:rPr>
                <w:b w:val="0"/>
                <w:i w:val="0"/>
                <w:sz w:val="20"/>
              </w:rPr>
              <w:softHyphen/>
              <w:t>ряжения денежными средствами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E30CAA">
              <w:rPr>
                <w:b w:val="0"/>
                <w:i w:val="0"/>
                <w:sz w:val="20"/>
              </w:rPr>
              <w:t>, находящимися на счете, с использованием аналога собственноручной подпи</w:t>
            </w:r>
            <w:r w:rsidRPr="00E30CAA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E30CAA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D15EC">
              <w:rPr>
                <w:b w:val="0"/>
                <w:i w:val="0"/>
                <w:sz w:val="20"/>
              </w:rPr>
              <w:t>Соглашение о сочетании собственноручных подписей лиц, наделенных правом подписи, в случае предоставления нотариально заверенной формы карточки с образцами подписей и оттиска печати, отличной от формы ООО КБ «</w:t>
            </w:r>
            <w:proofErr w:type="spellStart"/>
            <w:r w:rsidRPr="00BD15EC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BD15EC">
              <w:rPr>
                <w:b w:val="0"/>
                <w:i w:val="0"/>
                <w:sz w:val="20"/>
              </w:rPr>
              <w:t>»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 счета</w:t>
            </w:r>
            <w:r>
              <w:rPr>
                <w:b w:val="0"/>
                <w:i w:val="0"/>
                <w:sz w:val="20"/>
              </w:rPr>
              <w:t xml:space="preserve"> (счета по депозиту)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из банков, в которых ранее был открыт банковский счет (при наличии)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налоговых деклараций за последний налоговый/ отчетный периоды. 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у юридического лица не возникло обязанности предоставить ни годовую, ни промежуточную бухгалтерскую отчетность, ни налоговые декларации: 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бухгалтерской отчетности, налоговых деклараций не позднее 10 дней с даты возникновения такой обязанности.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lastRenderedPageBreak/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072" w:type="dxa"/>
            <w:shd w:val="clear" w:color="auto" w:fill="auto"/>
          </w:tcPr>
          <w:p w:rsidR="002D41C9" w:rsidRDefault="002D41C9" w:rsidP="002272E9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FA2C6A">
              <w:rPr>
                <w:sz w:val="20"/>
              </w:rPr>
              <w:t>ля организаций, осуществляющих операции с денежными средствами или иным имуществом, в рамках ст.5 Главы 2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sz w:val="20"/>
              </w:rPr>
              <w:t>:</w:t>
            </w:r>
          </w:p>
          <w:p w:rsidR="002D41C9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Приказ о назначении сотрудника, ответственного за реализацию правил внутреннего контроля,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 xml:space="preserve">в целях противодействия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уничтожения; </w:t>
            </w:r>
          </w:p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- </w:t>
            </w:r>
            <w:r w:rsidRPr="00AC555F">
              <w:rPr>
                <w:b w:val="0"/>
                <w:i w:val="0"/>
                <w:sz w:val="20"/>
              </w:rPr>
              <w:t>копия титульного листа с отметкой об утверждении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AC555F">
              <w:rPr>
                <w:b w:val="0"/>
                <w:i w:val="0"/>
                <w:sz w:val="20"/>
              </w:rPr>
              <w:t>Правил</w:t>
            </w:r>
            <w:r w:rsidRPr="00E30CAA">
              <w:rPr>
                <w:b w:val="0"/>
                <w:i w:val="0"/>
                <w:sz w:val="20"/>
              </w:rPr>
              <w:t>. **</w:t>
            </w:r>
            <w:r>
              <w:rPr>
                <w:b w:val="0"/>
                <w:i w:val="0"/>
                <w:sz w:val="20"/>
              </w:rPr>
              <w:t>**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4848EC">
              <w:rPr>
                <w:b w:val="0"/>
                <w:i w:val="0"/>
                <w:sz w:val="20"/>
              </w:rPr>
              <w:t>Уведомление о постановке на специальный учет юридического лица, осуществляющего операции с драгоценными металлами и драгоценными камнями, и присвоении ему учетного номера</w:t>
            </w:r>
            <w:r w:rsidRPr="003C28CD">
              <w:rPr>
                <w:b w:val="0"/>
                <w:i w:val="0"/>
                <w:sz w:val="20"/>
              </w:rPr>
              <w:t xml:space="preserve"> (при </w:t>
            </w:r>
            <w:r>
              <w:rPr>
                <w:b w:val="0"/>
                <w:i w:val="0"/>
                <w:sz w:val="20"/>
              </w:rPr>
              <w:t>работе по счету с драгоценными металлами в физической форме)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2D41C9" w:rsidRPr="006F229E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bCs/>
                <w:i w:val="0"/>
                <w:sz w:val="20"/>
              </w:rPr>
              <w:t>О</w:t>
            </w:r>
            <w:r w:rsidRPr="001E7EEA">
              <w:rPr>
                <w:b w:val="0"/>
                <w:bCs/>
                <w:i w:val="0"/>
                <w:sz w:val="20"/>
              </w:rPr>
              <w:t xml:space="preserve">просник </w:t>
            </w:r>
            <w:r w:rsidRPr="00B95F84">
              <w:rPr>
                <w:b w:val="0"/>
                <w:bCs/>
                <w:i w:val="0"/>
                <w:sz w:val="20"/>
              </w:rPr>
              <w:t>для идентификации клиента -  юридического лица (структуры без образования юридического лица),</w:t>
            </w:r>
            <w:r>
              <w:rPr>
                <w:b w:val="0"/>
                <w:bCs/>
                <w:i w:val="0"/>
                <w:sz w:val="20"/>
              </w:rPr>
              <w:t xml:space="preserve"> </w:t>
            </w:r>
            <w:r w:rsidRPr="00B95F84">
              <w:rPr>
                <w:b w:val="0"/>
                <w:bCs/>
                <w:i w:val="0"/>
                <w:sz w:val="20"/>
              </w:rPr>
              <w:t>выгодоприобретателя клиента, или лица прямо или косвенно его контролирующего, в целях выявления лиц, на которых распространяется законодательство иностранного государства о налогообложении иностранных счетов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 юридического лица.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лица.</w:t>
            </w:r>
          </w:p>
        </w:tc>
      </w:tr>
      <w:tr w:rsidR="002D41C9" w:rsidRPr="00E30CAA" w:rsidTr="002272E9">
        <w:tc>
          <w:tcPr>
            <w:tcW w:w="426" w:type="dxa"/>
            <w:shd w:val="clear" w:color="auto" w:fill="auto"/>
          </w:tcPr>
          <w:p w:rsidR="002D41C9" w:rsidRPr="00E30CAA" w:rsidRDefault="002D41C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2D41C9" w:rsidRPr="00E30CAA" w:rsidRDefault="002D41C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лица.</w:t>
            </w:r>
          </w:p>
        </w:tc>
      </w:tr>
    </w:tbl>
    <w:p w:rsidR="002D41C9" w:rsidRPr="00E30CAA" w:rsidRDefault="002D41C9" w:rsidP="002D41C9">
      <w:pPr>
        <w:pStyle w:val="a3"/>
        <w:tabs>
          <w:tab w:val="left" w:pos="426"/>
        </w:tabs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* согласно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sz w:val="16"/>
          <w:szCs w:val="16"/>
        </w:rPr>
        <w:t>бенефициарных</w:t>
      </w:r>
      <w:proofErr w:type="spellEnd"/>
      <w:r w:rsidRPr="00E30CAA">
        <w:rPr>
          <w:i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sz w:val="16"/>
          <w:szCs w:val="16"/>
        </w:rPr>
        <w:t>ООО КБ «</w:t>
      </w:r>
      <w:proofErr w:type="spellStart"/>
      <w:r>
        <w:rPr>
          <w:i/>
          <w:sz w:val="16"/>
          <w:szCs w:val="16"/>
        </w:rPr>
        <w:t>РостФинанс</w:t>
      </w:r>
      <w:proofErr w:type="spellEnd"/>
      <w:r>
        <w:rPr>
          <w:i/>
          <w:sz w:val="16"/>
          <w:szCs w:val="16"/>
        </w:rPr>
        <w:t>»</w:t>
      </w:r>
      <w:r w:rsidRPr="00E30CAA">
        <w:rPr>
          <w:i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2D41C9" w:rsidRDefault="002D41C9" w:rsidP="002D41C9">
      <w:pPr>
        <w:pStyle w:val="a3"/>
        <w:tabs>
          <w:tab w:val="left" w:pos="426"/>
        </w:tabs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в </w:t>
      </w:r>
      <w:r>
        <w:rPr>
          <w:i/>
          <w:sz w:val="16"/>
          <w:szCs w:val="16"/>
        </w:rPr>
        <w:t>ООО КБ «</w:t>
      </w:r>
      <w:proofErr w:type="spellStart"/>
      <w:r>
        <w:rPr>
          <w:i/>
          <w:sz w:val="16"/>
          <w:szCs w:val="16"/>
        </w:rPr>
        <w:t>РостФинанс</w:t>
      </w:r>
      <w:proofErr w:type="spellEnd"/>
      <w:r>
        <w:rPr>
          <w:i/>
          <w:sz w:val="16"/>
          <w:szCs w:val="16"/>
        </w:rPr>
        <w:t>»</w:t>
      </w:r>
      <w:r w:rsidRPr="00E30CAA">
        <w:rPr>
          <w:i/>
          <w:sz w:val="16"/>
          <w:szCs w:val="16"/>
        </w:rPr>
        <w:t xml:space="preserve">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2D41C9" w:rsidRDefault="002D41C9" w:rsidP="002D41C9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** </w:t>
      </w:r>
      <w:r>
        <w:rPr>
          <w:i/>
          <w:iCs/>
          <w:sz w:val="16"/>
          <w:szCs w:val="16"/>
        </w:rPr>
        <w:t xml:space="preserve">в случае действия типового устава, утвержденного уполномоченным Правительством Российской Федерации федеральным органом исполнительной власти, и наличия его сведений в выписке из Единого государственного реестра юридических лиц в разделе «Сведения о типовом уставе, на основании которого действует юридическое лицо», устав на бумажном носителе не предоставляется. </w:t>
      </w:r>
    </w:p>
    <w:p w:rsidR="002D41C9" w:rsidRDefault="002D41C9" w:rsidP="002D41C9">
      <w:pPr>
        <w:pStyle w:val="a3"/>
        <w:tabs>
          <w:tab w:val="left" w:pos="426"/>
        </w:tabs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 xml:space="preserve">споряжение денежными средствами </w:t>
      </w:r>
      <w:r w:rsidRPr="00BD15EC">
        <w:rPr>
          <w:i/>
          <w:iCs/>
          <w:sz w:val="16"/>
          <w:szCs w:val="16"/>
        </w:rPr>
        <w:t>(драгоценными металлами)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</w:t>
      </w:r>
      <w:r w:rsidRPr="00BD15EC">
        <w:rPr>
          <w:i/>
          <w:iCs/>
          <w:sz w:val="16"/>
          <w:szCs w:val="16"/>
        </w:rPr>
        <w:t>(драгоценными металлами)</w:t>
      </w:r>
      <w:r>
        <w:rPr>
          <w:b/>
          <w:i/>
          <w:sz w:val="20"/>
          <w:szCs w:val="20"/>
        </w:rPr>
        <w:t xml:space="preserve"> </w:t>
      </w:r>
      <w:r w:rsidRPr="00F908E7">
        <w:rPr>
          <w:i/>
          <w:iCs/>
          <w:sz w:val="16"/>
          <w:szCs w:val="16"/>
        </w:rPr>
        <w:t>на бумажном носителе</w:t>
      </w:r>
    </w:p>
    <w:p w:rsidR="002D41C9" w:rsidRPr="00336238" w:rsidRDefault="002D41C9" w:rsidP="002D41C9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b/>
          <w:iCs/>
          <w:sz w:val="20"/>
          <w:szCs w:val="20"/>
        </w:rPr>
      </w:pPr>
      <w:r w:rsidRPr="00336238">
        <w:rPr>
          <w:b/>
          <w:iCs/>
          <w:sz w:val="20"/>
          <w:szCs w:val="20"/>
        </w:rPr>
        <w:t>ООО КБ «</w:t>
      </w:r>
      <w:proofErr w:type="spellStart"/>
      <w:r w:rsidRPr="00336238">
        <w:rPr>
          <w:b/>
          <w:iCs/>
          <w:sz w:val="20"/>
          <w:szCs w:val="20"/>
        </w:rPr>
        <w:t>РостФинанс</w:t>
      </w:r>
      <w:proofErr w:type="spellEnd"/>
      <w:r w:rsidRPr="00336238">
        <w:rPr>
          <w:b/>
          <w:iCs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2D41C9" w:rsidRDefault="002D41C9" w:rsidP="002D41C9"/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1D"/>
    <w:rsid w:val="002D41C9"/>
    <w:rsid w:val="00F1621D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B2D8-FDFB-4F27-8C4C-AA7A3840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2D41C9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2D4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2D41C9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2D41C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2D41C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2D41C9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D41C9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2023-08-16T14:30:00Z</dcterms:created>
  <dcterms:modified xsi:type="dcterms:W3CDTF">2023-08-16T14:31:00Z</dcterms:modified>
</cp:coreProperties>
</file>